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30938" w:rsidRPr="001B08EC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B08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Дело № </w:t>
      </w:r>
      <w:r w:rsidRPr="001B08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1B08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Pr="001B08EC" w:rsidR="00AB07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x-none"/>
        </w:rPr>
        <w:t>44</w:t>
      </w:r>
      <w:r w:rsidRPr="001B08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-</w:t>
      </w:r>
      <w:r w:rsidRPr="001B08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0401</w:t>
      </w:r>
      <w:r w:rsidRPr="001B08E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/</w:t>
      </w:r>
      <w:r w:rsidRPr="001B08EC" w:rsidR="00C90D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2024</w:t>
      </w:r>
    </w:p>
    <w:p w:rsidR="00630938" w:rsidRPr="001B08EC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x-none"/>
        </w:rPr>
        <w:t>УИД: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86MS0004-01-2023-</w:t>
      </w:r>
      <w:r w:rsidRPr="001B08EC" w:rsidR="00AB074E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>006046</w:t>
      </w:r>
      <w:r w:rsidRPr="001B08EC" w:rsidR="00366621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>-</w:t>
      </w:r>
      <w:r w:rsidRPr="001B08EC" w:rsidR="00AB074E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>58</w:t>
      </w:r>
    </w:p>
    <w:p w:rsidR="00630938" w:rsidRPr="001B08EC" w:rsidP="00A602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30938" w:rsidRPr="001B08EC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B08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ПОСТАНОВЛЕНИЕ</w:t>
      </w:r>
    </w:p>
    <w:p w:rsidR="00630938" w:rsidRPr="001B08EC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B08E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по делу об административном правонарушении</w:t>
      </w:r>
    </w:p>
    <w:p w:rsidR="00630938" w:rsidRPr="001B08EC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630938" w:rsidRPr="001B08EC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B08EC" w:rsidR="00C90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</w:t>
      </w:r>
      <w:r w:rsidRPr="001B08EC" w:rsidR="003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B08EC" w:rsidR="005B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08EC" w:rsidR="003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Междуреченский</w:t>
      </w:r>
    </w:p>
    <w:p w:rsidR="00630938" w:rsidRPr="001B08EC" w:rsidP="00A602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1B08EC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Мировой судья судебного участка № 1 Кондинского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судебного района Ханты-Мансийского автономного округа-Югры Чех Е.В., расположенного по адрес</w:t>
      </w:r>
      <w:r w:rsidRPr="001B08EC" w:rsidR="005B1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у: ХМАО-Югра, Кондинский район,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пгт.Междуреченский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ул.Лумумбы</w:t>
      </w:r>
      <w:r w:rsidRPr="001B0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д.2/1,</w:t>
      </w:r>
    </w:p>
    <w:p w:rsidR="00630938" w:rsidRPr="001B08EC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дело об административном правонарушении, </w:t>
      </w:r>
      <w:r w:rsidRPr="001B08E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</w:t>
      </w:r>
      <w:r w:rsidRPr="001B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енном ч. 1 ст.20.25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 об административных правонарушениях</w:t>
      </w:r>
      <w:r w:rsidRPr="001B0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отношении: </w:t>
      </w:r>
    </w:p>
    <w:p w:rsidR="00630938" w:rsidRPr="001B08EC" w:rsidP="00A60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Шнайдера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уроженца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B08EC" w:rsidR="009A5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гражданина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проживающего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B08EC" w:rsidR="004B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08EC" w:rsidR="003F0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Pr="001B08EC" w:rsidR="00D178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08EC" w:rsidR="003F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работы </w:t>
      </w:r>
      <w:r w:rsidRPr="001B08EC" w:rsidR="00D1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Pr="001B08EC" w:rsidR="003F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0938" w:rsidRPr="001B08EC" w:rsidP="00A6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938" w:rsidRPr="001B08EC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установил:</w:t>
      </w:r>
    </w:p>
    <w:p w:rsidR="00630938" w:rsidRPr="001B08EC" w:rsidP="00A602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379D1" w:rsidRPr="001B08EC" w:rsidP="00391D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Pr="001B08EC" w:rsidR="00D1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8EC" w:rsidR="0036662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«00» ч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мин. 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 К.Ф</w:t>
      </w:r>
      <w:r w:rsidRPr="001B08EC" w:rsidR="00B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уплатил</w:t>
      </w:r>
      <w:r w:rsidRPr="001B08EC" w:rsidR="00A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</w:t>
      </w:r>
      <w:r w:rsidRPr="001B08EC" w:rsidR="000413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Pr="001B08EC" w:rsidR="00AF4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32.2 Кодекса Российской Федерации об административных правонарушениях, 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Pr="001B08EC" w:rsidR="0036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инистративный штраф в размере </w:t>
      </w:r>
      <w:r w:rsidRPr="001B08EC" w:rsidR="00C90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08EC" w:rsidR="0059752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B08EC" w:rsidR="0063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назначенный 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постановлени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B08EC" w:rsidR="00EA5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 по ИАЗ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ЦАФАП в ОДД ГИБДД УМВД России по ХМАО-Югре от </w:t>
      </w:r>
      <w:r w:rsidRPr="001B08EC" w:rsidR="007633AD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02.08.2023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 К.Ф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заседание не явился, извещен о месте и времени рассмотрения дела об административном правонарушении надлежащим образом, ходатайств не заявил.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полагает возможным рассмотреть дело в отсутствие лица, в отношении которого ведется производство по д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елу, в соответствии с ч. 1 ст. 25.1 КоАП РФ. 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сследовав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материалы дела, мировой судья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следующему.</w:t>
      </w:r>
    </w:p>
    <w:p w:rsidR="007633AD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еуплата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административного штрафа в срок, предусмотренный настоящим Кодексом влечет административн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 ч. 1 ст. 20.25 КоАП РФ</w:t>
      </w:r>
      <w:r w:rsidRPr="001B08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0C221C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ч.1 ст. 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онную силу либо со дня истечения срока отсрочки или срока рассрочки, предусмотренных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  31.5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 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после истечения данного срока в случае неуплаты штрафа усматривается событие административного правонарушения, предусмотренного част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1 статьи 20.25 КоАП РФ. Одним из оснований возбуждения дела об административном правонарушении может являться отсутствие сведений об уплате штрафа. 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об административном правонарушении следует, что постановлением 18810586230</w:t>
      </w:r>
      <w:r w:rsidRPr="001B08EC" w:rsidR="000C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802020077 </w:t>
      </w:r>
      <w:r w:rsidRPr="001B08EC" w:rsidR="00EA5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 по ИАЗ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ЦАФАП в ОДД ГИБДД УМВД России по ХМАО-Югре от </w:t>
      </w:r>
      <w:r w:rsidRPr="001B08EC" w:rsidR="000C221C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02.08.2023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</w:t>
      </w:r>
      <w:r w:rsidRPr="001B08EC" w:rsidR="000C22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К.Ф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наложен штраф в размере 500 рублей за совершение административного правонарушения, предусмотренного ч.2 ст.12.9 КоАП РФ. Данное постановление вступило в законную сил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B08EC" w:rsidR="0013324E">
        <w:rPr>
          <w:rFonts w:ascii="Times New Roman" w:eastAsia="Times New Roman" w:hAnsi="Times New Roman" w:cs="Times New Roman"/>
          <w:sz w:val="24"/>
          <w:szCs w:val="24"/>
          <w:lang w:eastAsia="ru-RU"/>
        </w:rPr>
        <w:t>14.08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года. Окончанием шестидесятидневного срока, в который должен быть оплачен штраф, является </w:t>
      </w:r>
      <w:r w:rsidRPr="001B08EC" w:rsidR="0013324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.2023. Однако, 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 К.Ф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будучи предупрежденным о сроке уплаты штрафа и последствиях его неуплаты, в установленный срок административный штраф не уплатил, что подтверждается протоколом об административном правонарушении, а также информацией, представленной ФБД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Адмпрактика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 которой назначенный штраф </w:t>
      </w:r>
      <w:r w:rsidRPr="001B08EC" w:rsidR="0013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 w:rsidRPr="001B08EC" w:rsidR="0013324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Pr="001B08EC" w:rsidR="0013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оплачен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доказательства оценены судом в соответствии с правилами ст. 26.11 КоАП РФ, отвечают требованиям ст.26.2 КоАП РФ, признаются допустимыми, достоверными для вывода о наличии в дей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 лица состава вменяемого административного правонарушения.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мировой судья считает вину </w:t>
      </w:r>
      <w:r w:rsidRPr="001B08EC" w:rsidR="001332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Шнайдера К.Ф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совершении административного правонарушения, ответственность за которое предусмотрена ч. 1 ст. 20.25 КоАП РФ, доказанной.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Шнайдер</w:t>
      </w:r>
      <w:r w:rsidRPr="001B08EC" w:rsidR="004F36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1B08EC" w:rsidR="00CE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К.Ф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судья квалифицирует по ч. 1 ст. 20.25 Кодекса Российской Федерации об административных правонарушениях – неуплата административного штрафа в срок, предусмотренный настоящим Кодексом.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смягчающих </w:t>
      </w:r>
      <w:r w:rsidRPr="001B08EC" w:rsidR="004F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отягчающих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административную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соответствии со ст. 4.2</w:t>
      </w:r>
      <w:r w:rsidRPr="001B08EC" w:rsidR="004F36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4.3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судья не усматривает. 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административного наказания, судья учитывает характер и степень общественной опасности совершенного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правонарушения, личность привлекаемого лица, его материальное положение, отсутствие смягчающих и отягчающих обстоятельств, в связи с чем, считает возможным назначить наказание в виде административного штрафа, которое отвечает целям админи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п.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ч. 1 ст. 29.9, ст. 29.10, ст.29.1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Кодекса РФ об административных правонарушениях, мировой судья,</w:t>
      </w:r>
    </w:p>
    <w:p w:rsidR="002379D1" w:rsidRPr="001B08EC" w:rsidP="002379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1B08EC" w:rsidR="004F36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Шнайдера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1B08EC" w:rsidR="004F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ответственность за которое предусмотрена ч. 1 ст. 20.25 Кодекса РФ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правонарушениях, и подвергнуть административному наказанию в виде штрафа в размере 1 000 рублей.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перечислить на следующие реквизиты: получатель: УФК по Ханты-Мансийскому автономному округу – Югре (Департамент административного обе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Ханты-Мансийского автономного округа – Югры л/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6000 ИНН 8601073664 КПП 860101001 КБК 720 11601203019000140 УИН </w:t>
      </w:r>
      <w:r w:rsidRPr="001B08EC" w:rsidR="00363301">
        <w:rPr>
          <w:rFonts w:ascii="Times New Roman" w:eastAsia="Times New Roman" w:hAnsi="Times New Roman" w:cs="Times New Roman"/>
          <w:sz w:val="24"/>
          <w:szCs w:val="24"/>
          <w:lang w:eastAsia="ru-RU"/>
        </w:rPr>
        <w:t>0412365400045007082320159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оАП РФ.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свидетельствующего об уплате штрафа, необходимо представить в суд по адресу: ХМАО – Югра, Кондинский район,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Междуреченский,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ул.П.Лумумбы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не уплатившее административный штраф, может быть подвергнуто административн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наказанию в соответствии с ч. 1 ст. 20.25 Кодекса РФ об административных правонарушениях.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судью судебного участка № 1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363301" w:rsidRPr="001B08EC" w:rsidP="00AC14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 штрафа</w:t>
      </w:r>
    </w:p>
    <w:tbl>
      <w:tblPr>
        <w:tblpPr w:leftFromText="180" w:rightFromText="180" w:vertAnchor="text" w:horzAnchor="margin" w:tblpXSpec="right" w:tblpY="18"/>
        <w:tblW w:w="0" w:type="auto"/>
        <w:tblLook w:val="0000"/>
      </w:tblPr>
      <w:tblGrid>
        <w:gridCol w:w="6758"/>
      </w:tblGrid>
      <w:tr w:rsidTr="00363301">
        <w:tblPrEx>
          <w:tblW w:w="0" w:type="auto"/>
          <w:tblLook w:val="0000"/>
        </w:tblPrEx>
        <w:trPr>
          <w:trHeight w:val="1745"/>
        </w:trPr>
        <w:tc>
          <w:tcPr>
            <w:tcW w:w="6758" w:type="dxa"/>
          </w:tcPr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заполнении документа об </w:t>
            </w: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 дополнительно необходимо указать: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назначение платежа (оплата административного штрафа);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уникальный идентификационный номер (указан в постановлении);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ОКТМО (указан в постановлении);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код бюджетной классификации (указан в постановлении);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</w:t>
            </w: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менование документа основания (№ и дата постановления); </w:t>
            </w:r>
          </w:p>
          <w:p w:rsidR="00363301" w:rsidRPr="00AC1437" w:rsidP="00AC1437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сумму административного штрафа (указана в постановлении).</w:t>
            </w:r>
          </w:p>
          <w:p w:rsidR="00363301" w:rsidRPr="00AC1437" w:rsidP="00363301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1437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37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15240</wp:posOffset>
            </wp:positionV>
            <wp:extent cx="834390" cy="834390"/>
            <wp:effectExtent l="0" t="0" r="3810" b="3810"/>
            <wp:wrapSquare wrapText="bothSides"/>
            <wp:docPr id="3" name="Рисунок 3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459464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A1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AC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Е.В.Чех</w:t>
      </w:r>
    </w:p>
    <w:p w:rsidR="002379D1" w:rsidRPr="001B08EC" w:rsidP="002379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1B08EC">
      <w:pgSz w:w="11906" w:h="16838"/>
      <w:pgMar w:top="568" w:right="707" w:bottom="709" w:left="1560" w:header="720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8"/>
    <w:rsid w:val="00021584"/>
    <w:rsid w:val="00041323"/>
    <w:rsid w:val="000C221C"/>
    <w:rsid w:val="000C420A"/>
    <w:rsid w:val="000F56E7"/>
    <w:rsid w:val="0011520B"/>
    <w:rsid w:val="0013324E"/>
    <w:rsid w:val="001A2E20"/>
    <w:rsid w:val="001B08EC"/>
    <w:rsid w:val="001C08C3"/>
    <w:rsid w:val="001E7CA1"/>
    <w:rsid w:val="00207246"/>
    <w:rsid w:val="002379D1"/>
    <w:rsid w:val="002551E1"/>
    <w:rsid w:val="00282113"/>
    <w:rsid w:val="00296D0E"/>
    <w:rsid w:val="002D3D66"/>
    <w:rsid w:val="0035551B"/>
    <w:rsid w:val="00363301"/>
    <w:rsid w:val="00366621"/>
    <w:rsid w:val="0036799F"/>
    <w:rsid w:val="00391D6B"/>
    <w:rsid w:val="003F04B9"/>
    <w:rsid w:val="00445A4B"/>
    <w:rsid w:val="00464AAD"/>
    <w:rsid w:val="004B55DA"/>
    <w:rsid w:val="004D273B"/>
    <w:rsid w:val="004F36B9"/>
    <w:rsid w:val="005211ED"/>
    <w:rsid w:val="00567E61"/>
    <w:rsid w:val="0059752F"/>
    <w:rsid w:val="005B13FC"/>
    <w:rsid w:val="006207BD"/>
    <w:rsid w:val="00630938"/>
    <w:rsid w:val="00641ACD"/>
    <w:rsid w:val="00667A81"/>
    <w:rsid w:val="00676101"/>
    <w:rsid w:val="0070023D"/>
    <w:rsid w:val="00742217"/>
    <w:rsid w:val="00750AF5"/>
    <w:rsid w:val="007578CC"/>
    <w:rsid w:val="007633AD"/>
    <w:rsid w:val="00780F3A"/>
    <w:rsid w:val="00794A9B"/>
    <w:rsid w:val="007F2BBE"/>
    <w:rsid w:val="00803719"/>
    <w:rsid w:val="00825BD7"/>
    <w:rsid w:val="00897500"/>
    <w:rsid w:val="00920F36"/>
    <w:rsid w:val="0092701A"/>
    <w:rsid w:val="00972A06"/>
    <w:rsid w:val="009A5431"/>
    <w:rsid w:val="00A55D14"/>
    <w:rsid w:val="00A6024F"/>
    <w:rsid w:val="00AB074E"/>
    <w:rsid w:val="00AC1437"/>
    <w:rsid w:val="00AC4C57"/>
    <w:rsid w:val="00AF4EAA"/>
    <w:rsid w:val="00B74A24"/>
    <w:rsid w:val="00B8003B"/>
    <w:rsid w:val="00BB20C6"/>
    <w:rsid w:val="00BF1973"/>
    <w:rsid w:val="00C03804"/>
    <w:rsid w:val="00C03C9D"/>
    <w:rsid w:val="00C4353E"/>
    <w:rsid w:val="00C70EA6"/>
    <w:rsid w:val="00C90DB8"/>
    <w:rsid w:val="00CE3E04"/>
    <w:rsid w:val="00CF126D"/>
    <w:rsid w:val="00D17896"/>
    <w:rsid w:val="00D9397E"/>
    <w:rsid w:val="00DA34C3"/>
    <w:rsid w:val="00DB2154"/>
    <w:rsid w:val="00E10B5A"/>
    <w:rsid w:val="00E90697"/>
    <w:rsid w:val="00EA5F29"/>
    <w:rsid w:val="00EF2465"/>
    <w:rsid w:val="00F958FA"/>
    <w:rsid w:val="00FB1B31"/>
    <w:rsid w:val="00FE58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D0B76B-F497-4CB8-B33A-A121B8E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70EA6"/>
  </w:style>
  <w:style w:type="paragraph" w:styleId="Footer">
    <w:name w:val="footer"/>
    <w:basedOn w:val="Normal"/>
    <w:link w:val="a0"/>
    <w:uiPriority w:val="99"/>
    <w:unhideWhenUsed/>
    <w:rsid w:val="00C7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70EA6"/>
  </w:style>
  <w:style w:type="paragraph" w:styleId="BalloonText">
    <w:name w:val="Balloon Text"/>
    <w:basedOn w:val="Normal"/>
    <w:link w:val="a1"/>
    <w:uiPriority w:val="99"/>
    <w:semiHidden/>
    <w:unhideWhenUsed/>
    <w:rsid w:val="001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1520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2379D1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23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